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1DEF9F5D"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0B350B">
        <w:rPr>
          <w:b/>
          <w:sz w:val="24"/>
        </w:rPr>
        <w:t>09</w:t>
      </w:r>
      <w:r w:rsidR="00DD0847">
        <w:rPr>
          <w:b/>
          <w:sz w:val="24"/>
        </w:rPr>
        <w:t>5</w:t>
      </w:r>
      <w:r w:rsidR="00C46D26">
        <w:rPr>
          <w:b/>
          <w:sz w:val="24"/>
        </w:rPr>
        <w:t>72</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4FC6C74D" w:rsidR="00C972A0" w:rsidRPr="002E1379" w:rsidRDefault="002E1379" w:rsidP="00944676">
            <w:pPr>
              <w:pStyle w:val="CRCoverPage"/>
              <w:spacing w:after="0"/>
              <w:rPr>
                <w:b/>
                <w:bCs/>
                <w:noProof/>
                <w:sz w:val="28"/>
                <w:szCs w:val="28"/>
              </w:rPr>
            </w:pPr>
            <w:r w:rsidRPr="002E1379">
              <w:rPr>
                <w:b/>
                <w:bCs/>
                <w:noProof/>
                <w:sz w:val="28"/>
                <w:szCs w:val="28"/>
              </w:rPr>
              <w:t>0164</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2BF14A01" w:rsidR="00C972A0" w:rsidRPr="00B338DE" w:rsidRDefault="002E1379" w:rsidP="00E63B8F">
            <w:pPr>
              <w:pStyle w:val="CRCoverPage"/>
              <w:spacing w:after="0"/>
              <w:rPr>
                <w:b/>
                <w:noProof/>
                <w:sz w:val="28"/>
                <w:szCs w:val="28"/>
              </w:rPr>
            </w:pPr>
            <w:r w:rsidRPr="00B338DE">
              <w:rPr>
                <w:b/>
                <w:noProof/>
                <w:sz w:val="28"/>
                <w:szCs w:val="28"/>
              </w:rPr>
              <w:t>-</w:t>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143610C8"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733AC8">
              <w:rPr>
                <w:b/>
                <w:noProof/>
                <w:sz w:val="28"/>
                <w:lang w:eastAsia="zh-CN"/>
              </w:rPr>
              <w:t>7</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30147427" w:rsidR="00C972A0" w:rsidRDefault="002543B0" w:rsidP="002E7B40">
            <w:pPr>
              <w:pStyle w:val="CRCoverPage"/>
              <w:spacing w:after="0"/>
              <w:rPr>
                <w:noProof/>
                <w:lang w:eastAsia="zh-CN"/>
              </w:rPr>
            </w:pPr>
            <w:r>
              <w:rPr>
                <w:noProof/>
                <w:lang w:eastAsia="zh-CN"/>
              </w:rPr>
              <w:t>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RACH-less </w:t>
            </w:r>
            <w:r w:rsidR="00AC3565">
              <w:rPr>
                <w:lang w:eastAsia="zh-CN"/>
              </w:rPr>
              <w:t xml:space="preserve">HO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2F291C01" w:rsidR="00C972A0" w:rsidRDefault="00733AC8" w:rsidP="00C40583">
            <w:pPr>
              <w:pStyle w:val="CRCoverPage"/>
              <w:spacing w:after="0"/>
              <w:ind w:left="100"/>
              <w:rPr>
                <w:noProof/>
              </w:rPr>
            </w:pPr>
            <w:r>
              <w:t>Ofinno</w:t>
            </w:r>
            <w:r w:rsidR="00E17775">
              <w:t>, vivo</w:t>
            </w:r>
            <w:r w:rsidR="00EB73CD">
              <w:t>, MediaTek Inc.</w:t>
            </w:r>
            <w:r w:rsidR="00F1560A">
              <w:t>, ZTE</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24B76D85" w:rsidR="00C972A0" w:rsidRDefault="00C972A0" w:rsidP="00C40583">
            <w:pPr>
              <w:pStyle w:val="CRCoverPage"/>
              <w:spacing w:after="0"/>
              <w:ind w:left="100"/>
              <w:rPr>
                <w:noProof/>
                <w:lang w:eastAsia="zh-CN"/>
              </w:rPr>
            </w:pPr>
            <w:r>
              <w:rPr>
                <w:rFonts w:hint="eastAsia"/>
                <w:noProof/>
                <w:lang w:eastAsia="zh-CN"/>
              </w:rPr>
              <w:t>R</w:t>
            </w:r>
            <w:r>
              <w:rPr>
                <w:noProof/>
                <w:lang w:eastAsia="zh-CN"/>
              </w:rPr>
              <w:t>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0018874F" w:rsidR="00C972A0" w:rsidRPr="002553EF" w:rsidRDefault="002E1379" w:rsidP="00C40583">
            <w:pPr>
              <w:pStyle w:val="CRCoverPage"/>
              <w:spacing w:after="0"/>
              <w:ind w:left="100"/>
              <w:rPr>
                <w:noProof/>
                <w:lang w:val="fr-FR"/>
              </w:rPr>
            </w:pPr>
            <w:r w:rsidRPr="002553EF">
              <w:rPr>
                <w:noProof/>
                <w:lang w:val="fr-FR"/>
              </w:rPr>
              <w:t>TEI18, NR_NTN_enh-Core, NR_mobile_IAB-Core</w:t>
            </w:r>
          </w:p>
        </w:tc>
        <w:tc>
          <w:tcPr>
            <w:tcW w:w="567" w:type="dxa"/>
            <w:tcBorders>
              <w:left w:val="nil"/>
            </w:tcBorders>
          </w:tcPr>
          <w:p w14:paraId="622F6FC8" w14:textId="77777777" w:rsidR="00C972A0" w:rsidRPr="002553EF" w:rsidRDefault="00C972A0" w:rsidP="00C40583">
            <w:pPr>
              <w:pStyle w:val="CRCoverPage"/>
              <w:spacing w:after="0"/>
              <w:ind w:right="100"/>
              <w:rPr>
                <w:noProof/>
                <w:lang w:val="fr-FR"/>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6AC4C356"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w:t>
            </w:r>
            <w:r w:rsidR="00E935F2">
              <w:rPr>
                <w:bCs/>
                <w:noProof/>
                <w:lang w:eastAsia="zh-CN"/>
              </w:rPr>
              <w:t>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1731DAB3" w:rsidR="00EA5851" w:rsidRDefault="00603B55" w:rsidP="00AC3565">
            <w:pPr>
              <w:pStyle w:val="CRCoverPage"/>
              <w:spacing w:beforeLines="50" w:before="120" w:after="0"/>
              <w:jc w:val="both"/>
              <w:rPr>
                <w:lang w:eastAsia="zh-CN"/>
              </w:rPr>
            </w:pPr>
            <w:r>
              <w:rPr>
                <w:lang w:eastAsia="zh-CN"/>
              </w:rPr>
              <w:t xml:space="preserve">The configured grant based PUSCH transmission in </w:t>
            </w:r>
            <w:r w:rsidR="00283458">
              <w:rPr>
                <w:lang w:eastAsia="zh-CN"/>
              </w:rPr>
              <w:t>NTN</w:t>
            </w:r>
            <w:r w:rsidR="00800BE1">
              <w:rPr>
                <w:lang w:eastAsia="zh-CN"/>
              </w:rPr>
              <w:t xml:space="preserve">, TN, and mobile-IAB </w:t>
            </w:r>
            <w:r>
              <w:rPr>
                <w:lang w:eastAsia="zh-CN"/>
              </w:rPr>
              <w:t xml:space="preserve">RACH-less handover is supported, </w:t>
            </w:r>
            <w:r w:rsidR="00EA5851">
              <w:rPr>
                <w:lang w:eastAsia="zh-CN"/>
              </w:rPr>
              <w:t xml:space="preserve">and </w:t>
            </w:r>
            <w:bookmarkStart w:id="1" w:name="_Hlk212804482"/>
            <w:r w:rsidR="00EA5851">
              <w:rPr>
                <w:lang w:eastAsia="zh-CN"/>
              </w:rPr>
              <w:t>the mapping between</w:t>
            </w:r>
            <w:r w:rsidR="002B0A57">
              <w:rPr>
                <w:lang w:eastAsia="zh-CN"/>
              </w:rPr>
              <w:t xml:space="preserve"> </w:t>
            </w:r>
            <w:r w:rsidR="00EA5851">
              <w:rPr>
                <w:lang w:eastAsia="zh-CN"/>
              </w:rPr>
              <w:t xml:space="preserve">the SS/PBCH block(s) and a PUSCH occasion and </w:t>
            </w:r>
            <w:r w:rsidR="00EA5851">
              <w:rPr>
                <w:rFonts w:hint="eastAsia"/>
                <w:lang w:eastAsia="zh-CN"/>
              </w:rPr>
              <w:t>DM-RS</w:t>
            </w:r>
            <w:bookmarkEnd w:id="1"/>
            <w:r w:rsidR="00EA5851">
              <w:rPr>
                <w:lang w:eastAsia="zh-CN"/>
              </w:rPr>
              <w:t xml:space="preserve"> </w:t>
            </w:r>
            <w:r w:rsidR="002B0A57">
              <w:rPr>
                <w:lang w:eastAsia="zh-CN"/>
              </w:rPr>
              <w:t>is specified in section 22.</w:t>
            </w:r>
            <w:r w:rsidR="00EA5851">
              <w:rPr>
                <w:lang w:eastAsia="zh-CN"/>
              </w:rPr>
              <w:t>1</w:t>
            </w:r>
            <w:r w:rsidR="002B0A57">
              <w:rPr>
                <w:lang w:eastAsia="zh-CN"/>
              </w:rPr>
              <w:t xml:space="preserve"> of TS 38.213. </w:t>
            </w:r>
          </w:p>
          <w:p w14:paraId="4C430704" w14:textId="35D99AF7" w:rsidR="00C972A0" w:rsidRPr="002E002A" w:rsidRDefault="002B0A57" w:rsidP="00107917">
            <w:pPr>
              <w:pStyle w:val="CRCoverPage"/>
              <w:spacing w:beforeLines="50" w:before="120" w:after="0"/>
              <w:jc w:val="both"/>
              <w:rPr>
                <w:lang w:eastAsia="zh-CN"/>
              </w:rPr>
            </w:pPr>
            <w:r>
              <w:rPr>
                <w:lang w:eastAsia="zh-CN"/>
              </w:rPr>
              <w:t>However,</w:t>
            </w:r>
            <w:r w:rsidR="00257F2D">
              <w:rPr>
                <w:lang w:eastAsia="zh-CN"/>
              </w:rPr>
              <w:t xml:space="preserve"> </w:t>
            </w:r>
            <w:r w:rsidR="00733AC8">
              <w:rPr>
                <w:lang w:eastAsia="zh-CN"/>
              </w:rPr>
              <w:t xml:space="preserve">in RACH-less handover, </w:t>
            </w:r>
            <w:r w:rsidR="00613335">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613335">
              <w:rPr>
                <w:lang w:eastAsia="zh-CN"/>
              </w:rPr>
              <w:t xml:space="preserve"> used </w:t>
            </w:r>
            <w:r w:rsidR="00733AC8">
              <w:rPr>
                <w:lang w:eastAsia="zh-CN"/>
              </w:rPr>
              <w:t xml:space="preserve">for initializing the pseudo-random sequence generator (for DMRS for PUSCH) </w:t>
            </w:r>
            <w:r w:rsidR="00613335">
              <w:rPr>
                <w:lang w:eastAsia="zh-CN"/>
              </w:rPr>
              <w:t xml:space="preserve">when transform precoding is </w:t>
            </w:r>
            <w:r w:rsidR="00E01037">
              <w:rPr>
                <w:lang w:eastAsia="zh-CN"/>
              </w:rPr>
              <w:t>dis</w:t>
            </w:r>
            <w:r w:rsidR="00613335">
              <w:rPr>
                <w:lang w:eastAsia="zh-CN"/>
              </w:rPr>
              <w:t xml:space="preserve">abled, </w:t>
            </w:r>
            <w:r w:rsidR="00733AC8">
              <w:rPr>
                <w:lang w:eastAsia="zh-CN"/>
              </w:rPr>
              <w:t>is unspecified in TS 38.211</w:t>
            </w:r>
            <w:r w:rsidR="00104225">
              <w:rPr>
                <w:lang w:eastAsia="zh-CN"/>
              </w:rPr>
              <w:t>.</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048AEC6B" w:rsidR="00C972A0" w:rsidRPr="00A74476" w:rsidRDefault="00250423" w:rsidP="00A74476">
            <w:pPr>
              <w:pStyle w:val="CRCoverPage"/>
              <w:spacing w:after="0"/>
              <w:jc w:val="both"/>
              <w:rPr>
                <w:noProof/>
                <w:lang w:val="x-none"/>
              </w:rPr>
            </w:pPr>
            <w:r>
              <w:rPr>
                <w:noProof/>
              </w:rPr>
              <w:t>F</w:t>
            </w:r>
            <w:r w:rsidR="00733AC8">
              <w:rPr>
                <w:noProof/>
              </w:rPr>
              <w:t>or sequence generation</w:t>
            </w:r>
            <w:r>
              <w:rPr>
                <w:noProof/>
              </w:rPr>
              <w:t xml:space="preserve"> </w:t>
            </w:r>
            <w:r w:rsidRPr="00250423">
              <w:rPr>
                <w:noProof/>
              </w:rPr>
              <w:t>for a configured-grant based PUSCH transmission in</w:t>
            </w:r>
            <w:r w:rsidR="00800BE1">
              <w:rPr>
                <w:noProof/>
              </w:rPr>
              <w:t xml:space="preserve"> </w:t>
            </w:r>
            <w:r w:rsidRPr="00250423">
              <w:rPr>
                <w:noProof/>
              </w:rPr>
              <w:t>RACH-less handover</w:t>
            </w:r>
            <w:r>
              <w:rPr>
                <w:noProof/>
              </w:rPr>
              <w:t xml:space="preserve">, it is </w:t>
            </w:r>
            <w:r w:rsidR="005C2A53">
              <w:rPr>
                <w:noProof/>
              </w:rPr>
              <w:t xml:space="preserve">specified </w:t>
            </w:r>
            <w:r>
              <w:rPr>
                <w:noProof/>
              </w:rPr>
              <w:t>that t</w:t>
            </w:r>
            <w:r w:rsidR="00B8736D"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B8736D" w:rsidRPr="00B8736D">
              <w:rPr>
                <w:noProof/>
              </w:rPr>
              <w:t xml:space="preserve"> is</w:t>
            </w:r>
            <w:r w:rsidR="00DD069E">
              <w:rPr>
                <w:noProof/>
              </w:rPr>
              <w:t xml:space="preserve"> </w:t>
            </w:r>
            <w:r w:rsidR="00B8736D" w:rsidRPr="00B8736D">
              <w:rPr>
                <w:noProof/>
              </w:rPr>
              <w:t xml:space="preserve">determined by the </w:t>
            </w:r>
            <w:bookmarkStart w:id="2" w:name="_Hlk212806376"/>
            <w:r w:rsidR="00B8736D" w:rsidRPr="00B8736D">
              <w:rPr>
                <w:noProof/>
              </w:rPr>
              <w:t xml:space="preserve">mapping between SS/PBCH block(s) and a PUSCH occasion and the associated DMRS resource </w:t>
            </w:r>
            <w:r>
              <w:rPr>
                <w:noProof/>
                <w:lang w:val="x-none"/>
              </w:rPr>
              <w:t xml:space="preserve">in accordance with </w:t>
            </w:r>
            <w:r w:rsidR="00B8736D" w:rsidRPr="00B8736D">
              <w:rPr>
                <w:noProof/>
                <w:lang w:val="x-none"/>
              </w:rPr>
              <w:t>Clause 22.1 of TS 38.213</w:t>
            </w:r>
            <w:bookmarkEnd w:id="2"/>
            <w:r>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3"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6E771DC9"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PUSCH transmission in</w:t>
            </w:r>
            <w:r w:rsidR="00800BE1">
              <w:rPr>
                <w:noProof/>
              </w:rPr>
              <w:t xml:space="preserve"> </w:t>
            </w:r>
            <w:r w:rsidR="00C972A0">
              <w:rPr>
                <w:noProof/>
              </w:rPr>
              <w:t>RACH-less handover</w:t>
            </w:r>
            <w:r w:rsidR="00AC3565">
              <w:rPr>
                <w:noProof/>
              </w:rPr>
              <w:t xml:space="preserve"> </w:t>
            </w:r>
            <w:r w:rsidR="00DF01D8">
              <w:rPr>
                <w:noProof/>
              </w:rPr>
              <w:t xml:space="preserve">is not aligned with </w:t>
            </w:r>
            <w:r w:rsidR="00EC7B17">
              <w:rPr>
                <w:noProof/>
              </w:rPr>
              <w:t xml:space="preserve">the </w:t>
            </w:r>
            <w:bookmarkStart w:id="4" w:name="_Hlk212806535"/>
            <w:r w:rsidR="00EC7B17">
              <w:rPr>
                <w:noProof/>
              </w:rPr>
              <w:t xml:space="preserve">CG RRC </w:t>
            </w:r>
            <w:r w:rsidR="00DF01D8">
              <w:rPr>
                <w:noProof/>
              </w:rPr>
              <w:t>configuration</w:t>
            </w:r>
            <w:r w:rsidR="00EC7B17">
              <w:rPr>
                <w:noProof/>
              </w:rPr>
              <w:t xml:space="preserve"> (</w:t>
            </w:r>
            <w:r w:rsidR="00EC7B17" w:rsidRPr="00EC7B17">
              <w:rPr>
                <w:i/>
                <w:iCs/>
                <w:noProof/>
              </w:rPr>
              <w:t>CG-RRC-Configuration-r18</w:t>
            </w:r>
            <w:r w:rsidR="00EC7B17">
              <w:rPr>
                <w:noProof/>
              </w:rPr>
              <w:t>)</w:t>
            </w:r>
            <w:bookmarkEnd w:id="4"/>
            <w:r w:rsidR="00C972A0">
              <w:rPr>
                <w:noProof/>
              </w:rPr>
              <w:t>.</w:t>
            </w:r>
            <w:r w:rsidR="00DF01D8">
              <w:rPr>
                <w:noProof/>
              </w:rPr>
              <w:t xml:space="preserve"> Multiple </w:t>
            </w:r>
            <w:bookmarkStart w:id="5" w:name="_Hlk212806575"/>
            <w:r w:rsidR="00DF01D8">
              <w:rPr>
                <w:noProof/>
              </w:rPr>
              <w:t xml:space="preserve">DM-RS sequences </w:t>
            </w:r>
            <w:bookmarkEnd w:id="5"/>
            <w:r w:rsidR="00DF01D8">
              <w:rPr>
                <w:noProof/>
              </w:rPr>
              <w:t>will not be supported for</w:t>
            </w:r>
            <w:r w:rsidR="00F15BF0">
              <w:rPr>
                <w:noProof/>
              </w:rPr>
              <w:t xml:space="preserve"> </w:t>
            </w:r>
            <w:r w:rsidR="00DF01D8">
              <w:rPr>
                <w:noProof/>
              </w:rPr>
              <w:t>RACH-less.</w:t>
            </w:r>
            <w:r w:rsidR="00C972A0">
              <w:rPr>
                <w:noProof/>
              </w:rPr>
              <w:t xml:space="preserve"> </w:t>
            </w:r>
          </w:p>
        </w:tc>
      </w:tr>
      <w:bookmarkEnd w:id="3"/>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t>***********************Start of Changes*************************</w:t>
      </w:r>
    </w:p>
    <w:p w14:paraId="28425BEB" w14:textId="77777777" w:rsidR="008618B1" w:rsidRDefault="008618B1" w:rsidP="00B34574">
      <w:pPr>
        <w:jc w:val="center"/>
        <w:rPr>
          <w:b/>
          <w:bCs/>
          <w:color w:val="4F81BD" w:themeColor="accent1"/>
          <w:sz w:val="28"/>
          <w:szCs w:val="28"/>
        </w:rPr>
      </w:pPr>
    </w:p>
    <w:p w14:paraId="3A023645" w14:textId="77777777" w:rsidR="008618B1" w:rsidRPr="008618B1" w:rsidRDefault="008618B1" w:rsidP="008618B1">
      <w:pPr>
        <w:keepNext/>
        <w:keepLines/>
        <w:spacing w:before="120"/>
        <w:ind w:left="1985" w:hanging="1985"/>
        <w:rPr>
          <w:rFonts w:ascii="Arial" w:eastAsia="Times New Roman" w:hAnsi="Arial"/>
        </w:rPr>
      </w:pPr>
      <w:r w:rsidRPr="008618B1">
        <w:rPr>
          <w:rFonts w:ascii="Arial" w:eastAsia="Times New Roman" w:hAnsi="Arial"/>
        </w:rPr>
        <w:t>6.4.1.1.1.1</w:t>
      </w:r>
      <w:r w:rsidRPr="008618B1">
        <w:rPr>
          <w:rFonts w:ascii="Arial" w:eastAsia="Times New Roman" w:hAnsi="Arial"/>
        </w:rPr>
        <w:tab/>
        <w:t>Sequence generation when transform precoding is disabled</w:t>
      </w:r>
    </w:p>
    <w:p w14:paraId="01E8C432" w14:textId="77777777" w:rsidR="008618B1" w:rsidRPr="008618B1" w:rsidRDefault="008618B1" w:rsidP="008618B1">
      <w:pPr>
        <w:rPr>
          <w:rFonts w:eastAsia="Times New Roman"/>
        </w:rPr>
      </w:pPr>
      <w:r w:rsidRPr="008618B1">
        <w:rPr>
          <w:rFonts w:eastAsia="Times New Roman"/>
        </w:rPr>
        <w:t xml:space="preserve">If transform precoding for PUSCH is not enabled, the sequence </w:t>
      </w:r>
      <w:r w:rsidRPr="008618B1">
        <w:rPr>
          <w:rFonts w:eastAsia="Times New Roman"/>
          <w:position w:val="-10"/>
        </w:rPr>
        <w:object w:dxaOrig="420" w:dyaOrig="300" w14:anchorId="0659C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6pt" o:ole="">
            <v:imagedata r:id="rId13" o:title=""/>
          </v:shape>
          <o:OLEObject Type="Embed" ProgID="Equation.DSMT4" ShapeID="_x0000_i1025" DrawAspect="Content" ObjectID="_1825218659" r:id="rId14"/>
        </w:object>
      </w:r>
      <w:r w:rsidRPr="008618B1">
        <w:rPr>
          <w:rFonts w:eastAsia="Times New Roman"/>
        </w:rPr>
        <w:t xml:space="preserve"> shall be generated according to</w:t>
      </w:r>
    </w:p>
    <w:p w14:paraId="59BB5E72" w14:textId="77777777" w:rsidR="008618B1" w:rsidRPr="008618B1" w:rsidRDefault="008618B1" w:rsidP="008618B1">
      <w:pPr>
        <w:keepLines/>
        <w:tabs>
          <w:tab w:val="center" w:pos="4536"/>
          <w:tab w:val="right" w:pos="9072"/>
        </w:tabs>
        <w:jc w:val="center"/>
        <w:rPr>
          <w:rFonts w:eastAsia="Times New Roman"/>
          <w:noProof/>
        </w:rPr>
      </w:pPr>
      <w:r w:rsidRPr="008618B1">
        <w:rPr>
          <w:rFonts w:eastAsia="Times New Roman"/>
          <w:noProof/>
          <w:position w:val="-24"/>
        </w:rPr>
        <w:object w:dxaOrig="3840" w:dyaOrig="580" w14:anchorId="3DBE6EBB">
          <v:shape id="_x0000_i1026" type="#_x0000_t75" style="width:194.6pt;height:28.15pt" o:ole="">
            <v:imagedata r:id="rId15" o:title=""/>
          </v:shape>
          <o:OLEObject Type="Embed" ProgID="Equation.DSMT4" ShapeID="_x0000_i1026" DrawAspect="Content" ObjectID="_1825218660" r:id="rId16"/>
        </w:object>
      </w:r>
      <w:r w:rsidRPr="008618B1">
        <w:rPr>
          <w:rFonts w:eastAsia="Times New Roman"/>
          <w:noProof/>
        </w:rPr>
        <w:t>.</w:t>
      </w:r>
    </w:p>
    <w:p w14:paraId="042322AC" w14:textId="77777777" w:rsidR="008618B1" w:rsidRPr="008618B1" w:rsidRDefault="008618B1" w:rsidP="008618B1">
      <w:pPr>
        <w:rPr>
          <w:rFonts w:eastAsia="Times New Roman"/>
        </w:rPr>
      </w:pPr>
      <w:r w:rsidRPr="008618B1">
        <w:rPr>
          <w:rFonts w:eastAsia="Times New Roman"/>
        </w:rPr>
        <w:t xml:space="preserve">where the pseudo-random sequence </w:t>
      </w:r>
      <w:r w:rsidRPr="008618B1">
        <w:rPr>
          <w:rFonts w:eastAsia="Times New Roman"/>
          <w:position w:val="-10"/>
        </w:rPr>
        <w:object w:dxaOrig="360" w:dyaOrig="300" w14:anchorId="4DAACE47">
          <v:shape id="_x0000_i1027" type="#_x0000_t75" style="width:21.4pt;height:14.6pt" o:ole="">
            <v:imagedata r:id="rId17" o:title=""/>
          </v:shape>
          <o:OLEObject Type="Embed" ProgID="Equation.3" ShapeID="_x0000_i1027" DrawAspect="Content" ObjectID="_1825218661" r:id="rId18"/>
        </w:object>
      </w:r>
      <w:r w:rsidRPr="008618B1">
        <w:rPr>
          <w:rFonts w:eastAsia="Times New Roman"/>
        </w:rPr>
        <w:t xml:space="preserve"> is defined in clause 5.2.1. The pseudo-random sequence generator shall be initialized with</w:t>
      </w:r>
    </w:p>
    <w:p w14:paraId="52F5D023" w14:textId="77777777" w:rsidR="008618B1" w:rsidRPr="008618B1" w:rsidRDefault="00000000" w:rsidP="008618B1">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3B3EBCA3" w14:textId="77777777" w:rsidR="008618B1" w:rsidRPr="008618B1" w:rsidRDefault="008618B1" w:rsidP="008618B1">
      <w:pPr>
        <w:rPr>
          <w:rFonts w:eastAsia="Times New Roman"/>
        </w:rPr>
      </w:pPr>
      <w:r w:rsidRPr="008618B1">
        <w:rPr>
          <w:rFonts w:eastAsia="Times New Roman"/>
        </w:rPr>
        <w:t xml:space="preserve">where </w:t>
      </w:r>
      <w:r w:rsidRPr="008618B1">
        <w:rPr>
          <w:rFonts w:eastAsia="Times New Roman"/>
          <w:position w:val="-6"/>
        </w:rPr>
        <w:object w:dxaOrig="139" w:dyaOrig="260" w14:anchorId="2CB86B89">
          <v:shape id="_x0000_i1028" type="#_x0000_t75" style="width:7.5pt;height:14.6pt" o:ole="">
            <v:imagedata r:id="rId19" o:title=""/>
          </v:shape>
          <o:OLEObject Type="Embed" ProgID="Equation.3" ShapeID="_x0000_i1028" DrawAspect="Content" ObjectID="_1825218662" r:id="rId20"/>
        </w:object>
      </w:r>
      <w:r w:rsidRPr="008618B1">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8618B1">
        <w:rPr>
          <w:rFonts w:eastAsia="Times New Roman"/>
        </w:rPr>
        <w:t xml:space="preserve"> is the slot number within a frame, and</w:t>
      </w:r>
    </w:p>
    <w:p w14:paraId="70D77E9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given by the higher-layer parameters </w:t>
      </w:r>
      <w:r w:rsidRPr="008618B1">
        <w:rPr>
          <w:rFonts w:eastAsia="Times New Roman"/>
          <w:i/>
        </w:rPr>
        <w:t>scramblingID0</w:t>
      </w:r>
      <w:r w:rsidRPr="008618B1">
        <w:rPr>
          <w:rFonts w:eastAsia="Times New Roman"/>
        </w:rPr>
        <w:t xml:space="preserve"> and </w:t>
      </w:r>
      <w:r w:rsidRPr="008618B1">
        <w:rPr>
          <w:rFonts w:eastAsia="Times New Roman"/>
          <w:i/>
        </w:rPr>
        <w:t>scramblingID1</w:t>
      </w:r>
      <w:r w:rsidRPr="008618B1">
        <w:rPr>
          <w:rFonts w:eastAsia="Times New Roman"/>
        </w:rPr>
        <w:t xml:space="preserve">, respectively,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IE if provided and the PUSCH is scheduled by DCI format 0_1, 0_2, or 0_3, or by a PUSCH transmission with a configured grant;</w:t>
      </w:r>
      <w:r w:rsidRPr="008618B1">
        <w:rPr>
          <w:rFonts w:eastAsia="Times New Roman"/>
          <w:b/>
          <w:bCs/>
        </w:rPr>
        <w:t xml:space="preserve"> </w:t>
      </w:r>
    </w:p>
    <w:p w14:paraId="1620951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is given by the higher-layer parameter </w:t>
      </w:r>
      <w:r w:rsidRPr="008618B1">
        <w:rPr>
          <w:rFonts w:eastAsia="Times New Roman"/>
          <w:i/>
        </w:rPr>
        <w:t>scramblingID0</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 xml:space="preserve">IE if provided and the PUSCH is scheduled by DCI format 0_0 with the CRC scrambled by C-RNTI, MCS-C-RNTI, or CS-RNTI; </w:t>
      </w:r>
    </w:p>
    <w:p w14:paraId="7B036CC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for each msgA PUSCH configuration, given by the higher-layer parameters </w:t>
      </w:r>
      <w:r w:rsidRPr="008618B1">
        <w:rPr>
          <w:rFonts w:eastAsia="Times New Roman"/>
          <w:i/>
        </w:rPr>
        <w:t>msgA-ScramblingID0</w:t>
      </w:r>
      <w:r w:rsidRPr="008618B1">
        <w:rPr>
          <w:rFonts w:eastAsia="Times New Roman"/>
        </w:rPr>
        <w:t xml:space="preserve"> and </w:t>
      </w:r>
      <w:r w:rsidRPr="008618B1">
        <w:rPr>
          <w:rFonts w:eastAsia="Times New Roman"/>
          <w:i/>
        </w:rPr>
        <w:t>msgA-ScramblingID1</w:t>
      </w:r>
      <w:r w:rsidRPr="008618B1">
        <w:rPr>
          <w:rFonts w:eastAsia="Times New Roman"/>
        </w:rPr>
        <w:t xml:space="preserve">, respectively, in the </w:t>
      </w:r>
      <w:proofErr w:type="spellStart"/>
      <w:r w:rsidRPr="008618B1">
        <w:rPr>
          <w:rFonts w:eastAsia="Times New Roman"/>
          <w:i/>
        </w:rPr>
        <w:t>msgA</w:t>
      </w:r>
      <w:proofErr w:type="spellEnd"/>
      <w:r w:rsidRPr="008618B1">
        <w:rPr>
          <w:rFonts w:eastAsia="Times New Roman"/>
          <w:i/>
        </w:rPr>
        <w:t xml:space="preserve">-DMRS-Config </w:t>
      </w:r>
      <w:r w:rsidRPr="008618B1">
        <w:rPr>
          <w:rFonts w:eastAsia="Times New Roman"/>
        </w:rPr>
        <w:t>IE if provided and the PUSCH transmission is triggered by a Type-2 random access procedure as described in clause 8.1A of [5, TS 38.213];</w:t>
      </w:r>
    </w:p>
    <w:p w14:paraId="4D71636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8618B1">
        <w:rPr>
          <w:rFonts w:eastAsia="Times New Roman"/>
        </w:rPr>
        <w:t xml:space="preserve">  otherwise;</w:t>
      </w:r>
    </w:p>
    <w:p w14:paraId="11FEBD4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8618B1">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8618B1">
        <w:rPr>
          <w:rFonts w:eastAsia="Times New Roman"/>
        </w:rPr>
        <w:t xml:space="preserve"> are given by</w:t>
      </w:r>
    </w:p>
    <w:p w14:paraId="74B057B5"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if the higher-layer parameter </w:t>
      </w:r>
      <w:proofErr w:type="spellStart"/>
      <w:r w:rsidRPr="008618B1">
        <w:rPr>
          <w:rFonts w:eastAsia="Times New Roman"/>
          <w:i/>
        </w:rPr>
        <w:t>dmrs</w:t>
      </w:r>
      <w:proofErr w:type="spellEnd"/>
      <w:r w:rsidRPr="008618B1">
        <w:rPr>
          <w:rFonts w:eastAsia="Times New Roman"/>
          <w:i/>
        </w:rPr>
        <w:t>-Uplink</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rPr>
        <w:t xml:space="preserve"> IE is provided</w:t>
      </w:r>
    </w:p>
    <w:p w14:paraId="2C21B1D1"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23AF6A88" w14:textId="77777777" w:rsidR="008618B1" w:rsidRPr="008618B1" w:rsidRDefault="008618B1" w:rsidP="008618B1">
      <w:pPr>
        <w:ind w:left="851" w:hanging="284"/>
        <w:rPr>
          <w:rFonts w:eastAsia="Times New Roman"/>
        </w:rPr>
      </w:pPr>
      <w:r w:rsidRPr="008618B1">
        <w:rPr>
          <w:rFonts w:eastAsia="Times New Roman"/>
        </w:rPr>
        <w:tab/>
        <w:t xml:space="preserve">where </w:t>
      </w:r>
      <m:oMath>
        <m:r>
          <w:rPr>
            <w:rFonts w:ascii="Cambria Math" w:eastAsia="Times New Roman" w:hAnsi="Cambria Math"/>
          </w:rPr>
          <m:t>λ</m:t>
        </m:r>
      </m:oMath>
      <w:r w:rsidRPr="008618B1">
        <w:rPr>
          <w:rFonts w:eastAsia="Times New Roman"/>
        </w:rPr>
        <w:t xml:space="preserve"> is the CDM group defined in clause 6.4.1.1.3.</w:t>
      </w:r>
    </w:p>
    <w:p w14:paraId="1B96A173"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otherwise </w:t>
      </w:r>
    </w:p>
    <w:p w14:paraId="7CBC7B89"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65DC30E7" w14:textId="77777777" w:rsidR="008618B1" w:rsidRPr="008618B1" w:rsidRDefault="008618B1" w:rsidP="008618B1">
      <w:pPr>
        <w:rPr>
          <w:rFonts w:eastAsia="Times New Roman"/>
        </w:rPr>
      </w:pPr>
      <w:r w:rsidRPr="008618B1">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8618B1">
        <w:rPr>
          <w:rFonts w:eastAsia="Times New Roman"/>
        </w:rPr>
        <w:t xml:space="preserve"> is</w:t>
      </w:r>
    </w:p>
    <w:p w14:paraId="4B4CEAC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indicated by the DM-RS initialization field, if present, either in the DCI associated with the PUSCH transmission if DCI format 0_1, 0_2, or 0_3, in [4, TS 38.212] is used;</w:t>
      </w:r>
    </w:p>
    <w:p w14:paraId="60D6C9F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 xml:space="preserve">indicated by the higher layer parameter </w:t>
      </w:r>
      <w:proofErr w:type="spellStart"/>
      <w:r w:rsidRPr="008618B1">
        <w:rPr>
          <w:rFonts w:eastAsia="Times New Roman"/>
          <w:i/>
        </w:rPr>
        <w:t>dmrs-SeqInitialization</w:t>
      </w:r>
      <w:proofErr w:type="spellEnd"/>
      <w:r w:rsidRPr="008618B1">
        <w:rPr>
          <w:rFonts w:eastAsia="Times New Roman"/>
        </w:rPr>
        <w:t xml:space="preserve">, if present, for a Type 1 PUSCH transmission with a configured grant; </w:t>
      </w:r>
    </w:p>
    <w:p w14:paraId="2B0F49D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determined by the mapping between preamble(s) and a PUSCH occasion and the associated DMRS resource for a PUSCH transmission of Type-2 random access process in [5, TS 38.213];</w:t>
      </w:r>
    </w:p>
    <w:p w14:paraId="048FDA81" w14:textId="77777777" w:rsidR="008618B1" w:rsidRDefault="008618B1" w:rsidP="008618B1">
      <w:pPr>
        <w:ind w:left="568" w:hanging="284"/>
        <w:rPr>
          <w:ins w:id="6" w:author="Muhammad Kazmi" w:date="2025-10-31T11:05:00Z" w16du:dateUtc="2025-10-31T15:05:00Z"/>
          <w:rFonts w:eastAsia="Times New Roman"/>
        </w:rPr>
      </w:pPr>
      <w:r w:rsidRPr="008618B1">
        <w:rPr>
          <w:rFonts w:eastAsia="Times New Roman"/>
        </w:rPr>
        <w:t>-</w:t>
      </w:r>
      <w:r w:rsidRPr="008618B1">
        <w:rPr>
          <w:rFonts w:eastAsia="Times New Roman"/>
        </w:rPr>
        <w:tab/>
        <w:t xml:space="preserve">determined by the </w:t>
      </w:r>
      <w:bookmarkStart w:id="7" w:name="_Hlk212826055"/>
      <w:r w:rsidRPr="008618B1">
        <w:rPr>
          <w:rFonts w:eastAsia="Times New Roman"/>
        </w:rPr>
        <w:t xml:space="preserve">mapping between SS/PBCH block(s) and a PUSCH occasion and the associated DMRS resource for a configured-grant based PUSCH transmission in RRC_INACTIVE state </w:t>
      </w:r>
      <w:bookmarkEnd w:id="7"/>
      <w:r w:rsidRPr="008618B1">
        <w:rPr>
          <w:rFonts w:eastAsia="Times New Roman"/>
        </w:rPr>
        <w:t>[5, TS 38.213];</w:t>
      </w:r>
    </w:p>
    <w:p w14:paraId="6836E428" w14:textId="48A276A9" w:rsidR="00D373D3" w:rsidRPr="00D373D3" w:rsidRDefault="00D373D3" w:rsidP="00D373D3">
      <w:pPr>
        <w:pStyle w:val="B1"/>
      </w:pPr>
      <w:ins w:id="8" w:author="Muhammad Kazmi" w:date="2025-10-31T11:05:00Z" w16du:dateUtc="2025-10-31T15:05:00Z">
        <w:r w:rsidRPr="00B56231">
          <w:t>-</w:t>
        </w:r>
        <w:r w:rsidRPr="00B56231">
          <w:tab/>
          <w:t xml:space="preserve">determined by the mapping between SS/PBCH block(s) and a PUSCH occasion and the associated DMRS resource for </w:t>
        </w:r>
        <w:r w:rsidRPr="00B8736D">
          <w:rPr>
            <w:lang w:val="x-none"/>
          </w:rPr>
          <w:t xml:space="preserve">a </w:t>
        </w:r>
        <w:bookmarkStart w:id="9" w:name="_Hlk212826106"/>
        <w:r w:rsidRPr="00B8736D">
          <w:rPr>
            <w:lang w:val="x-none"/>
          </w:rPr>
          <w:t xml:space="preserve">configured-grant </w:t>
        </w:r>
      </w:ins>
      <w:ins w:id="10" w:author="Muhammad Kazmi" w:date="2025-10-31T18:02:00Z" w16du:dateUtc="2025-10-31T22:02:00Z">
        <w:r w:rsidR="00A63A11">
          <w:rPr>
            <w:lang w:val="x-none"/>
          </w:rPr>
          <w:t xml:space="preserve">based </w:t>
        </w:r>
      </w:ins>
      <w:ins w:id="11" w:author="Muhammad Kazmi" w:date="2025-10-31T11:05:00Z" w16du:dateUtc="2025-10-31T15:05:00Z">
        <w:r w:rsidRPr="00B8736D">
          <w:rPr>
            <w:lang w:val="x-none"/>
          </w:rPr>
          <w:t>PUSCH transmission in RACH-less handover</w:t>
        </w:r>
        <w:r>
          <w:rPr>
            <w:lang w:val="x-none"/>
          </w:rPr>
          <w:t xml:space="preserve"> </w:t>
        </w:r>
        <w:bookmarkEnd w:id="9"/>
        <w:r w:rsidRPr="00CB5BE2">
          <w:rPr>
            <w:rFonts w:eastAsia="Times New Roman"/>
          </w:rPr>
          <w:t>[5, TS 38.213]</w:t>
        </w:r>
        <w:r w:rsidRPr="00B56231">
          <w:t>;</w:t>
        </w:r>
      </w:ins>
    </w:p>
    <w:p w14:paraId="1B9EB1B3" w14:textId="1DBE38D8" w:rsidR="008618B1" w:rsidRPr="00B34574" w:rsidRDefault="008618B1" w:rsidP="008618B1">
      <w:r w:rsidRPr="008618B1">
        <w:rPr>
          <w:rFonts w:eastAsia="Times New Roman"/>
        </w:rPr>
        <w:t>-</w:t>
      </w:r>
      <w:r w:rsidRPr="008618B1">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8618B1">
        <w:rPr>
          <w:rFonts w:eastAsia="Times New Roman"/>
        </w:rPr>
        <w:t>.</w:t>
      </w:r>
    </w:p>
    <w:p w14:paraId="6F10BD22" w14:textId="77777777" w:rsidR="00CB5BE2" w:rsidRDefault="00CB5BE2"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FFF88" w14:textId="77777777" w:rsidR="00215469" w:rsidRDefault="00215469">
      <w:r>
        <w:separator/>
      </w:r>
    </w:p>
  </w:endnote>
  <w:endnote w:type="continuationSeparator" w:id="0">
    <w:p w14:paraId="6114F0D5" w14:textId="77777777" w:rsidR="00215469" w:rsidRDefault="0021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C8676" w14:textId="77777777" w:rsidR="00215469" w:rsidRDefault="00215469">
      <w:r>
        <w:separator/>
      </w:r>
    </w:p>
  </w:footnote>
  <w:footnote w:type="continuationSeparator" w:id="0">
    <w:p w14:paraId="1F4F5A70" w14:textId="77777777" w:rsidR="00215469" w:rsidRDefault="00215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70E09"/>
    <w:rsid w:val="0007320F"/>
    <w:rsid w:val="00080122"/>
    <w:rsid w:val="00082591"/>
    <w:rsid w:val="00085B31"/>
    <w:rsid w:val="000867FF"/>
    <w:rsid w:val="00094E57"/>
    <w:rsid w:val="00096806"/>
    <w:rsid w:val="00096DCD"/>
    <w:rsid w:val="000A09ED"/>
    <w:rsid w:val="000A57C7"/>
    <w:rsid w:val="000A6394"/>
    <w:rsid w:val="000B030A"/>
    <w:rsid w:val="000B350B"/>
    <w:rsid w:val="000B7FED"/>
    <w:rsid w:val="000C038A"/>
    <w:rsid w:val="000C562F"/>
    <w:rsid w:val="000C6598"/>
    <w:rsid w:val="000C76B1"/>
    <w:rsid w:val="000C7B63"/>
    <w:rsid w:val="000D44B3"/>
    <w:rsid w:val="000D456A"/>
    <w:rsid w:val="000E356A"/>
    <w:rsid w:val="000F030C"/>
    <w:rsid w:val="000F5619"/>
    <w:rsid w:val="000F596D"/>
    <w:rsid w:val="001013E2"/>
    <w:rsid w:val="00104225"/>
    <w:rsid w:val="00105B70"/>
    <w:rsid w:val="00107917"/>
    <w:rsid w:val="001143A0"/>
    <w:rsid w:val="00122283"/>
    <w:rsid w:val="00125EB6"/>
    <w:rsid w:val="001368AF"/>
    <w:rsid w:val="00143481"/>
    <w:rsid w:val="00145D43"/>
    <w:rsid w:val="00150CFF"/>
    <w:rsid w:val="00154377"/>
    <w:rsid w:val="00174B99"/>
    <w:rsid w:val="00177FEA"/>
    <w:rsid w:val="001834ED"/>
    <w:rsid w:val="00183EFD"/>
    <w:rsid w:val="00192C46"/>
    <w:rsid w:val="001973D9"/>
    <w:rsid w:val="001A08B3"/>
    <w:rsid w:val="001A10DD"/>
    <w:rsid w:val="001A1E70"/>
    <w:rsid w:val="001A7B60"/>
    <w:rsid w:val="001B52F0"/>
    <w:rsid w:val="001B64A7"/>
    <w:rsid w:val="001B7A65"/>
    <w:rsid w:val="001C4358"/>
    <w:rsid w:val="001D482A"/>
    <w:rsid w:val="001E1BC4"/>
    <w:rsid w:val="001E257E"/>
    <w:rsid w:val="001E41F3"/>
    <w:rsid w:val="001E4757"/>
    <w:rsid w:val="0020071B"/>
    <w:rsid w:val="00202610"/>
    <w:rsid w:val="002029C6"/>
    <w:rsid w:val="00204386"/>
    <w:rsid w:val="002046D8"/>
    <w:rsid w:val="00215469"/>
    <w:rsid w:val="002178AC"/>
    <w:rsid w:val="00223E33"/>
    <w:rsid w:val="002326C7"/>
    <w:rsid w:val="00233C66"/>
    <w:rsid w:val="002354AD"/>
    <w:rsid w:val="002501B8"/>
    <w:rsid w:val="00250423"/>
    <w:rsid w:val="002543B0"/>
    <w:rsid w:val="002553EF"/>
    <w:rsid w:val="00256A1C"/>
    <w:rsid w:val="00257F2D"/>
    <w:rsid w:val="0026004D"/>
    <w:rsid w:val="002640DD"/>
    <w:rsid w:val="002700E4"/>
    <w:rsid w:val="00270228"/>
    <w:rsid w:val="00270A80"/>
    <w:rsid w:val="00273E14"/>
    <w:rsid w:val="00275D12"/>
    <w:rsid w:val="00283458"/>
    <w:rsid w:val="00284F29"/>
    <w:rsid w:val="00284FEB"/>
    <w:rsid w:val="002860C4"/>
    <w:rsid w:val="002933C2"/>
    <w:rsid w:val="002A1664"/>
    <w:rsid w:val="002A5694"/>
    <w:rsid w:val="002A778A"/>
    <w:rsid w:val="002B0A57"/>
    <w:rsid w:val="002B0F22"/>
    <w:rsid w:val="002B5741"/>
    <w:rsid w:val="002C20F2"/>
    <w:rsid w:val="002D2C5E"/>
    <w:rsid w:val="002E11B1"/>
    <w:rsid w:val="002E1235"/>
    <w:rsid w:val="002E1379"/>
    <w:rsid w:val="002E2F57"/>
    <w:rsid w:val="002E472E"/>
    <w:rsid w:val="002E7B40"/>
    <w:rsid w:val="002F1A54"/>
    <w:rsid w:val="002F2C03"/>
    <w:rsid w:val="002F3667"/>
    <w:rsid w:val="00302176"/>
    <w:rsid w:val="00303879"/>
    <w:rsid w:val="00304594"/>
    <w:rsid w:val="00305409"/>
    <w:rsid w:val="0031163A"/>
    <w:rsid w:val="00317812"/>
    <w:rsid w:val="00325B84"/>
    <w:rsid w:val="00326B64"/>
    <w:rsid w:val="00335486"/>
    <w:rsid w:val="003375BC"/>
    <w:rsid w:val="00341E03"/>
    <w:rsid w:val="00355C9A"/>
    <w:rsid w:val="00360831"/>
    <w:rsid w:val="003609EF"/>
    <w:rsid w:val="0036231A"/>
    <w:rsid w:val="00371385"/>
    <w:rsid w:val="00373719"/>
    <w:rsid w:val="00374DD4"/>
    <w:rsid w:val="00375869"/>
    <w:rsid w:val="003838AF"/>
    <w:rsid w:val="0038550E"/>
    <w:rsid w:val="00387C77"/>
    <w:rsid w:val="003A37BC"/>
    <w:rsid w:val="003A58A8"/>
    <w:rsid w:val="003B0E71"/>
    <w:rsid w:val="003B1F45"/>
    <w:rsid w:val="003B3B62"/>
    <w:rsid w:val="003B4BA4"/>
    <w:rsid w:val="003D1AD1"/>
    <w:rsid w:val="003D1CBC"/>
    <w:rsid w:val="003E1A36"/>
    <w:rsid w:val="003E2D9F"/>
    <w:rsid w:val="00410371"/>
    <w:rsid w:val="004107EF"/>
    <w:rsid w:val="004110EF"/>
    <w:rsid w:val="004242F1"/>
    <w:rsid w:val="00440BC9"/>
    <w:rsid w:val="00443847"/>
    <w:rsid w:val="00472018"/>
    <w:rsid w:val="00476139"/>
    <w:rsid w:val="00476602"/>
    <w:rsid w:val="00476C99"/>
    <w:rsid w:val="004873A3"/>
    <w:rsid w:val="0049585A"/>
    <w:rsid w:val="004A5429"/>
    <w:rsid w:val="004A5584"/>
    <w:rsid w:val="004A5C11"/>
    <w:rsid w:val="004A5C24"/>
    <w:rsid w:val="004B75B7"/>
    <w:rsid w:val="004C2749"/>
    <w:rsid w:val="004C3AD8"/>
    <w:rsid w:val="004D60D0"/>
    <w:rsid w:val="004E19BD"/>
    <w:rsid w:val="004F0D03"/>
    <w:rsid w:val="004F10F9"/>
    <w:rsid w:val="004F6154"/>
    <w:rsid w:val="00500A07"/>
    <w:rsid w:val="005115AF"/>
    <w:rsid w:val="005141D9"/>
    <w:rsid w:val="0051580D"/>
    <w:rsid w:val="00516BE4"/>
    <w:rsid w:val="00520B3B"/>
    <w:rsid w:val="00527F03"/>
    <w:rsid w:val="005307B6"/>
    <w:rsid w:val="00537071"/>
    <w:rsid w:val="005448C8"/>
    <w:rsid w:val="00547111"/>
    <w:rsid w:val="00556D91"/>
    <w:rsid w:val="0056301F"/>
    <w:rsid w:val="00571897"/>
    <w:rsid w:val="005726F3"/>
    <w:rsid w:val="00572D25"/>
    <w:rsid w:val="005905BF"/>
    <w:rsid w:val="00592D74"/>
    <w:rsid w:val="005A4D2D"/>
    <w:rsid w:val="005A70F8"/>
    <w:rsid w:val="005B1EC4"/>
    <w:rsid w:val="005B435F"/>
    <w:rsid w:val="005B5C58"/>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5808"/>
    <w:rsid w:val="00697636"/>
    <w:rsid w:val="006A0A06"/>
    <w:rsid w:val="006A64EA"/>
    <w:rsid w:val="006A7B8C"/>
    <w:rsid w:val="006B2EA1"/>
    <w:rsid w:val="006B4024"/>
    <w:rsid w:val="006B46FB"/>
    <w:rsid w:val="006C4799"/>
    <w:rsid w:val="006D571C"/>
    <w:rsid w:val="006D73D2"/>
    <w:rsid w:val="006D7A3F"/>
    <w:rsid w:val="006D7BF4"/>
    <w:rsid w:val="006E21FB"/>
    <w:rsid w:val="006E74DD"/>
    <w:rsid w:val="006F1C71"/>
    <w:rsid w:val="00701B8A"/>
    <w:rsid w:val="00717126"/>
    <w:rsid w:val="00733AC8"/>
    <w:rsid w:val="00736F15"/>
    <w:rsid w:val="00744EFD"/>
    <w:rsid w:val="00767438"/>
    <w:rsid w:val="00792342"/>
    <w:rsid w:val="0079256C"/>
    <w:rsid w:val="007977A8"/>
    <w:rsid w:val="007A4A78"/>
    <w:rsid w:val="007B1C1B"/>
    <w:rsid w:val="007B512A"/>
    <w:rsid w:val="007C2097"/>
    <w:rsid w:val="007C511A"/>
    <w:rsid w:val="007C5FAC"/>
    <w:rsid w:val="007D146D"/>
    <w:rsid w:val="007D5D94"/>
    <w:rsid w:val="007D6A07"/>
    <w:rsid w:val="007F5083"/>
    <w:rsid w:val="007F7259"/>
    <w:rsid w:val="00800BE1"/>
    <w:rsid w:val="008040A8"/>
    <w:rsid w:val="00821BCC"/>
    <w:rsid w:val="008279FA"/>
    <w:rsid w:val="008317B0"/>
    <w:rsid w:val="00847234"/>
    <w:rsid w:val="00847665"/>
    <w:rsid w:val="008525A9"/>
    <w:rsid w:val="008618B1"/>
    <w:rsid w:val="008626E7"/>
    <w:rsid w:val="00864016"/>
    <w:rsid w:val="00870EE7"/>
    <w:rsid w:val="0087304E"/>
    <w:rsid w:val="008863B9"/>
    <w:rsid w:val="008A1FC0"/>
    <w:rsid w:val="008A45A6"/>
    <w:rsid w:val="008A772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32349"/>
    <w:rsid w:val="00934D5C"/>
    <w:rsid w:val="00941E30"/>
    <w:rsid w:val="00944676"/>
    <w:rsid w:val="0094678B"/>
    <w:rsid w:val="00947BAF"/>
    <w:rsid w:val="009531B0"/>
    <w:rsid w:val="00956F9C"/>
    <w:rsid w:val="00963294"/>
    <w:rsid w:val="0097024A"/>
    <w:rsid w:val="009741B3"/>
    <w:rsid w:val="009777D9"/>
    <w:rsid w:val="009808A3"/>
    <w:rsid w:val="00981B4A"/>
    <w:rsid w:val="00983A1F"/>
    <w:rsid w:val="00983E9B"/>
    <w:rsid w:val="00991B88"/>
    <w:rsid w:val="00996D22"/>
    <w:rsid w:val="009A5209"/>
    <w:rsid w:val="009A5753"/>
    <w:rsid w:val="009A579D"/>
    <w:rsid w:val="009B4D6D"/>
    <w:rsid w:val="009B5E44"/>
    <w:rsid w:val="009B69A9"/>
    <w:rsid w:val="009B6D66"/>
    <w:rsid w:val="009C2FDD"/>
    <w:rsid w:val="009C5DAA"/>
    <w:rsid w:val="009E3297"/>
    <w:rsid w:val="009E4E7F"/>
    <w:rsid w:val="009F3825"/>
    <w:rsid w:val="009F688D"/>
    <w:rsid w:val="009F6F74"/>
    <w:rsid w:val="009F734F"/>
    <w:rsid w:val="00A246B6"/>
    <w:rsid w:val="00A24D19"/>
    <w:rsid w:val="00A26F99"/>
    <w:rsid w:val="00A43650"/>
    <w:rsid w:val="00A478BD"/>
    <w:rsid w:val="00A47E70"/>
    <w:rsid w:val="00A50CF0"/>
    <w:rsid w:val="00A63A11"/>
    <w:rsid w:val="00A74476"/>
    <w:rsid w:val="00A7671C"/>
    <w:rsid w:val="00A7716F"/>
    <w:rsid w:val="00A9722B"/>
    <w:rsid w:val="00AA2CBC"/>
    <w:rsid w:val="00AA360D"/>
    <w:rsid w:val="00AB2710"/>
    <w:rsid w:val="00AB63EF"/>
    <w:rsid w:val="00AC01D5"/>
    <w:rsid w:val="00AC05BB"/>
    <w:rsid w:val="00AC3565"/>
    <w:rsid w:val="00AC5820"/>
    <w:rsid w:val="00AC5E08"/>
    <w:rsid w:val="00AD1CD8"/>
    <w:rsid w:val="00AD26AF"/>
    <w:rsid w:val="00AD5652"/>
    <w:rsid w:val="00AF2314"/>
    <w:rsid w:val="00B10672"/>
    <w:rsid w:val="00B2569B"/>
    <w:rsid w:val="00B258BB"/>
    <w:rsid w:val="00B338DE"/>
    <w:rsid w:val="00B34574"/>
    <w:rsid w:val="00B36CB3"/>
    <w:rsid w:val="00B420A2"/>
    <w:rsid w:val="00B423B8"/>
    <w:rsid w:val="00B43409"/>
    <w:rsid w:val="00B44791"/>
    <w:rsid w:val="00B46C8D"/>
    <w:rsid w:val="00B64579"/>
    <w:rsid w:val="00B67B97"/>
    <w:rsid w:val="00B735FD"/>
    <w:rsid w:val="00B8736D"/>
    <w:rsid w:val="00B8788E"/>
    <w:rsid w:val="00B968C8"/>
    <w:rsid w:val="00BA3EC5"/>
    <w:rsid w:val="00BA51D9"/>
    <w:rsid w:val="00BA53B2"/>
    <w:rsid w:val="00BB3188"/>
    <w:rsid w:val="00BB3501"/>
    <w:rsid w:val="00BB5DFC"/>
    <w:rsid w:val="00BD1783"/>
    <w:rsid w:val="00BD279D"/>
    <w:rsid w:val="00BD439E"/>
    <w:rsid w:val="00BD6BB8"/>
    <w:rsid w:val="00BD7852"/>
    <w:rsid w:val="00BE5141"/>
    <w:rsid w:val="00C02115"/>
    <w:rsid w:val="00C073B1"/>
    <w:rsid w:val="00C1332A"/>
    <w:rsid w:val="00C23CC6"/>
    <w:rsid w:val="00C2476F"/>
    <w:rsid w:val="00C35C02"/>
    <w:rsid w:val="00C372FD"/>
    <w:rsid w:val="00C419AA"/>
    <w:rsid w:val="00C41A48"/>
    <w:rsid w:val="00C42A61"/>
    <w:rsid w:val="00C4395D"/>
    <w:rsid w:val="00C469F4"/>
    <w:rsid w:val="00C46D26"/>
    <w:rsid w:val="00C53110"/>
    <w:rsid w:val="00C542E5"/>
    <w:rsid w:val="00C62C9F"/>
    <w:rsid w:val="00C66BA2"/>
    <w:rsid w:val="00C870F6"/>
    <w:rsid w:val="00C907B5"/>
    <w:rsid w:val="00C95985"/>
    <w:rsid w:val="00C972A0"/>
    <w:rsid w:val="00CA0F40"/>
    <w:rsid w:val="00CA3993"/>
    <w:rsid w:val="00CA3BB9"/>
    <w:rsid w:val="00CA6BC8"/>
    <w:rsid w:val="00CB5BE2"/>
    <w:rsid w:val="00CC17AF"/>
    <w:rsid w:val="00CC31E4"/>
    <w:rsid w:val="00CC5026"/>
    <w:rsid w:val="00CC68D0"/>
    <w:rsid w:val="00CD5513"/>
    <w:rsid w:val="00CE4743"/>
    <w:rsid w:val="00CF04B3"/>
    <w:rsid w:val="00CF60E1"/>
    <w:rsid w:val="00D0070B"/>
    <w:rsid w:val="00D00B3B"/>
    <w:rsid w:val="00D01166"/>
    <w:rsid w:val="00D01C36"/>
    <w:rsid w:val="00D03F9A"/>
    <w:rsid w:val="00D04B99"/>
    <w:rsid w:val="00D0655D"/>
    <w:rsid w:val="00D06D51"/>
    <w:rsid w:val="00D11957"/>
    <w:rsid w:val="00D1351F"/>
    <w:rsid w:val="00D15A1C"/>
    <w:rsid w:val="00D15D74"/>
    <w:rsid w:val="00D1642A"/>
    <w:rsid w:val="00D177AA"/>
    <w:rsid w:val="00D20ACC"/>
    <w:rsid w:val="00D20DDA"/>
    <w:rsid w:val="00D23E00"/>
    <w:rsid w:val="00D247DD"/>
    <w:rsid w:val="00D24991"/>
    <w:rsid w:val="00D27CD1"/>
    <w:rsid w:val="00D30902"/>
    <w:rsid w:val="00D373D3"/>
    <w:rsid w:val="00D50255"/>
    <w:rsid w:val="00D53C54"/>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D0847"/>
    <w:rsid w:val="00DE34CF"/>
    <w:rsid w:val="00DE5048"/>
    <w:rsid w:val="00DF01D8"/>
    <w:rsid w:val="00E01037"/>
    <w:rsid w:val="00E13F3D"/>
    <w:rsid w:val="00E15989"/>
    <w:rsid w:val="00E17775"/>
    <w:rsid w:val="00E2268E"/>
    <w:rsid w:val="00E22897"/>
    <w:rsid w:val="00E34898"/>
    <w:rsid w:val="00E35179"/>
    <w:rsid w:val="00E442C3"/>
    <w:rsid w:val="00E45D7C"/>
    <w:rsid w:val="00E56AF9"/>
    <w:rsid w:val="00E60432"/>
    <w:rsid w:val="00E63B8F"/>
    <w:rsid w:val="00E75849"/>
    <w:rsid w:val="00E76EDC"/>
    <w:rsid w:val="00E902B3"/>
    <w:rsid w:val="00E935F2"/>
    <w:rsid w:val="00EA5851"/>
    <w:rsid w:val="00EB09B7"/>
    <w:rsid w:val="00EB30C5"/>
    <w:rsid w:val="00EB73CD"/>
    <w:rsid w:val="00EC7B17"/>
    <w:rsid w:val="00EE7D7C"/>
    <w:rsid w:val="00F02D98"/>
    <w:rsid w:val="00F04430"/>
    <w:rsid w:val="00F1198C"/>
    <w:rsid w:val="00F143E5"/>
    <w:rsid w:val="00F1560A"/>
    <w:rsid w:val="00F15BF0"/>
    <w:rsid w:val="00F16819"/>
    <w:rsid w:val="00F16DBD"/>
    <w:rsid w:val="00F25D98"/>
    <w:rsid w:val="00F300FB"/>
    <w:rsid w:val="00F363FB"/>
    <w:rsid w:val="00F370D2"/>
    <w:rsid w:val="00F440CA"/>
    <w:rsid w:val="00F64AE7"/>
    <w:rsid w:val="00F670FC"/>
    <w:rsid w:val="00F6746A"/>
    <w:rsid w:val="00F677F3"/>
    <w:rsid w:val="00F70CB6"/>
    <w:rsid w:val="00F7114C"/>
    <w:rsid w:val="00F74971"/>
    <w:rsid w:val="00F863C7"/>
    <w:rsid w:val="00F9245F"/>
    <w:rsid w:val="00F96005"/>
    <w:rsid w:val="00FA211B"/>
    <w:rsid w:val="00FA4188"/>
    <w:rsid w:val="00FA4FBF"/>
    <w:rsid w:val="00FB5A08"/>
    <w:rsid w:val="00FB6386"/>
    <w:rsid w:val="00FC0502"/>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Carolyn Taylor</cp:lastModifiedBy>
  <cp:revision>115</cp:revision>
  <cp:lastPrinted>1900-01-01T06:00:00Z</cp:lastPrinted>
  <dcterms:created xsi:type="dcterms:W3CDTF">2025-05-20T09:56:00Z</dcterms:created>
  <dcterms:modified xsi:type="dcterms:W3CDTF">2025-11-21T07:24:00Z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#123.R1-2509572.Dallas, USA, November 17th – 21st, 2025.CR-Form-v12.3..CHANGE REQUEST.....* DOCPROPERTY  Spec#  \* MERGEFORMAT *38.21*1.CR.0164.rev.-.Current version:.18.7.0.....For *HYPERLINK "http://www.3gpp.org/3G_Specs/CRs.ht</vt:lpwstr>
  </property>
  <property fmtid="{D5CDD505-2E9C-101B-9397-08002B2CF9AE}" pid="19" name="CrTitle">
    <vt:lpwstr>&lt;Title&gt;</vt:lpwstr>
  </property>
  <property fmtid="{D5CDD505-2E9C-101B-9397-08002B2CF9AE}" pid="20" name="MtgTitle">
    <vt:lpwstr>&lt;MTG_TITLE&gt;</vt:lpwstr>
  </property>
</Properties>
</file>